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E0" w:rsidRPr="007B2DE0" w:rsidRDefault="007B2DE0" w:rsidP="007B2DE0">
      <w:pPr>
        <w:ind w:left="3960"/>
        <w:jc w:val="center"/>
        <w:outlineLvl w:val="0"/>
        <w:rPr>
          <w:sz w:val="28"/>
          <w:szCs w:val="28"/>
        </w:rPr>
      </w:pPr>
    </w:p>
    <w:p w:rsidR="007B2DE0" w:rsidRPr="007B2DE0" w:rsidRDefault="007B2DE0" w:rsidP="007B2DE0">
      <w:pPr>
        <w:ind w:left="3960"/>
        <w:jc w:val="center"/>
        <w:outlineLvl w:val="0"/>
        <w:rPr>
          <w:sz w:val="28"/>
          <w:szCs w:val="28"/>
        </w:rPr>
      </w:pPr>
    </w:p>
    <w:p w:rsidR="007B2DE0" w:rsidRPr="007B2DE0" w:rsidRDefault="007B2DE0" w:rsidP="007B2DE0">
      <w:pPr>
        <w:ind w:left="3960"/>
        <w:jc w:val="center"/>
        <w:outlineLvl w:val="0"/>
        <w:rPr>
          <w:sz w:val="28"/>
          <w:szCs w:val="28"/>
        </w:rPr>
      </w:pPr>
    </w:p>
    <w:p w:rsidR="007B2DE0" w:rsidRDefault="008F0D2E" w:rsidP="008F0D2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735F50" wp14:editId="731C5DF2">
            <wp:extent cx="1004519" cy="798929"/>
            <wp:effectExtent l="0" t="0" r="5715" b="1270"/>
            <wp:docPr id="1" name="Рисунок 1" descr="\\Systema-plus\обмен\Марина\Учебный центр\Учебный цент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ystema-plus\обмен\Марина\Учебный центр\Учебный центр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77" cy="80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2E" w:rsidRDefault="008F0D2E" w:rsidP="008F0D2E">
      <w:pPr>
        <w:jc w:val="center"/>
        <w:rPr>
          <w:b/>
          <w:sz w:val="28"/>
          <w:szCs w:val="28"/>
        </w:rPr>
      </w:pPr>
    </w:p>
    <w:p w:rsidR="008F0D2E" w:rsidRPr="007B2DE0" w:rsidRDefault="008F0D2E" w:rsidP="008F0D2E">
      <w:pPr>
        <w:jc w:val="center"/>
        <w:rPr>
          <w:b/>
          <w:sz w:val="28"/>
          <w:szCs w:val="28"/>
        </w:rPr>
      </w:pPr>
    </w:p>
    <w:p w:rsidR="008F0D2E" w:rsidRPr="00E43285" w:rsidRDefault="008F0D2E" w:rsidP="008F0D2E">
      <w:pPr>
        <w:ind w:left="-709"/>
        <w:jc w:val="center"/>
        <w:rPr>
          <w:b/>
        </w:rPr>
      </w:pPr>
      <w:r w:rsidRPr="00E43285">
        <w:rPr>
          <w:b/>
        </w:rPr>
        <w:t>Негосударственное образовательное учреждение дополнительного профессионального образования «</w:t>
      </w:r>
      <w:proofErr w:type="gramStart"/>
      <w:r w:rsidRPr="00E43285">
        <w:rPr>
          <w:b/>
        </w:rPr>
        <w:t>Учебный</w:t>
      </w:r>
      <w:proofErr w:type="gramEnd"/>
      <w:r w:rsidRPr="00E43285">
        <w:rPr>
          <w:b/>
        </w:rPr>
        <w:t xml:space="preserve"> центр комплексной защиты информации «Система»</w:t>
      </w:r>
    </w:p>
    <w:p w:rsidR="008F0D2E" w:rsidRDefault="008F0D2E" w:rsidP="00300F31">
      <w:pPr>
        <w:keepNext/>
        <w:widowControl w:val="0"/>
        <w:autoSpaceDE w:val="0"/>
        <w:autoSpaceDN w:val="0"/>
        <w:spacing w:line="640" w:lineRule="exact"/>
        <w:ind w:right="1120"/>
        <w:jc w:val="center"/>
        <w:outlineLvl w:val="0"/>
      </w:pPr>
    </w:p>
    <w:p w:rsidR="00300F31" w:rsidRPr="00300F31" w:rsidRDefault="00300F31" w:rsidP="00300F31">
      <w:pPr>
        <w:keepNext/>
        <w:widowControl w:val="0"/>
        <w:autoSpaceDE w:val="0"/>
        <w:autoSpaceDN w:val="0"/>
        <w:spacing w:line="640" w:lineRule="exact"/>
        <w:ind w:right="1120"/>
        <w:jc w:val="center"/>
        <w:outlineLvl w:val="0"/>
      </w:pPr>
      <w:r w:rsidRPr="00300F31">
        <w:t>Индивидуальный учебный план</w:t>
      </w:r>
    </w:p>
    <w:p w:rsidR="00300F31" w:rsidRPr="00300F31" w:rsidRDefault="00300F31" w:rsidP="00300F31">
      <w:pPr>
        <w:autoSpaceDE w:val="0"/>
        <w:autoSpaceDN w:val="0"/>
        <w:jc w:val="center"/>
        <w:rPr>
          <w:b/>
          <w:bCs/>
        </w:rPr>
      </w:pPr>
    </w:p>
    <w:p w:rsidR="00300F31" w:rsidRPr="00300F31" w:rsidRDefault="00300F31" w:rsidP="00300F31">
      <w:pPr>
        <w:widowControl w:val="0"/>
        <w:autoSpaceDE w:val="0"/>
        <w:autoSpaceDN w:val="0"/>
        <w:spacing w:before="100" w:line="320" w:lineRule="exact"/>
        <w:ind w:right="1000" w:firstLine="540"/>
        <w:jc w:val="both"/>
        <w:rPr>
          <w:b/>
          <w:bCs/>
          <w:snapToGrid w:val="0"/>
        </w:rPr>
      </w:pPr>
      <w:r w:rsidRPr="00300F31">
        <w:rPr>
          <w:b/>
          <w:bCs/>
          <w:snapToGrid w:val="0"/>
          <w:u w:val="single"/>
        </w:rPr>
        <w:t>По программе:</w:t>
      </w:r>
      <w:r w:rsidRPr="00300F31">
        <w:rPr>
          <w:b/>
          <w:bCs/>
          <w:snapToGrid w:val="0"/>
        </w:rPr>
        <w:t xml:space="preserve"> </w:t>
      </w:r>
      <w:r w:rsidRPr="00300F31">
        <w:rPr>
          <w:snapToGrid w:val="0"/>
        </w:rPr>
        <w:t>“Организация защиты государственной тайны (в зачет государственной аттестации руководителя)”</w:t>
      </w:r>
    </w:p>
    <w:p w:rsidR="00300F31" w:rsidRPr="00300F31" w:rsidRDefault="00300F31" w:rsidP="00300F31">
      <w:pPr>
        <w:widowControl w:val="0"/>
        <w:autoSpaceDE w:val="0"/>
        <w:autoSpaceDN w:val="0"/>
        <w:spacing w:line="320" w:lineRule="exact"/>
        <w:ind w:right="1000" w:firstLine="540"/>
        <w:jc w:val="both"/>
        <w:rPr>
          <w:snapToGrid w:val="0"/>
        </w:rPr>
      </w:pPr>
      <w:r w:rsidRPr="00300F31">
        <w:rPr>
          <w:b/>
          <w:bCs/>
          <w:snapToGrid w:val="0"/>
          <w:u w:val="single"/>
        </w:rPr>
        <w:t>Цель:</w:t>
      </w:r>
      <w:r w:rsidRPr="00300F31">
        <w:rPr>
          <w:b/>
          <w:bCs/>
          <w:snapToGrid w:val="0"/>
        </w:rPr>
        <w:t xml:space="preserve"> </w:t>
      </w:r>
      <w:r w:rsidRPr="00300F31">
        <w:rPr>
          <w:snapToGrid w:val="0"/>
        </w:rPr>
        <w:t xml:space="preserve">обновление теоретических знаний и практических навыков руководителя организации в вопросах защиты </w:t>
      </w:r>
      <w:proofErr w:type="spellStart"/>
      <w:r w:rsidRPr="00300F31">
        <w:rPr>
          <w:snapToGrid w:val="0"/>
        </w:rPr>
        <w:t>гостайны</w:t>
      </w:r>
      <w:proofErr w:type="spellEnd"/>
      <w:r w:rsidRPr="00300F31">
        <w:rPr>
          <w:snapToGrid w:val="0"/>
        </w:rPr>
        <w:t>, в соответствии с постоянно повышающимся уровнем требований к профессиональной подготовке</w:t>
      </w:r>
    </w:p>
    <w:p w:rsidR="00300F31" w:rsidRPr="00300F31" w:rsidRDefault="00300F31" w:rsidP="00300F31">
      <w:pPr>
        <w:widowControl w:val="0"/>
        <w:tabs>
          <w:tab w:val="left" w:pos="2977"/>
        </w:tabs>
        <w:autoSpaceDE w:val="0"/>
        <w:autoSpaceDN w:val="0"/>
        <w:spacing w:line="320" w:lineRule="exact"/>
        <w:ind w:right="1000" w:firstLine="540"/>
        <w:jc w:val="both"/>
        <w:rPr>
          <w:b/>
          <w:bCs/>
          <w:snapToGrid w:val="0"/>
        </w:rPr>
      </w:pPr>
      <w:r w:rsidRPr="00300F31">
        <w:rPr>
          <w:b/>
          <w:bCs/>
          <w:snapToGrid w:val="0"/>
          <w:u w:val="single"/>
        </w:rPr>
        <w:t xml:space="preserve">Продолжительность обучения: </w:t>
      </w:r>
      <w:r w:rsidRPr="00300F31">
        <w:rPr>
          <w:b/>
          <w:bCs/>
          <w:snapToGrid w:val="0"/>
        </w:rPr>
        <w:t>102 часа</w:t>
      </w:r>
    </w:p>
    <w:p w:rsidR="00300F31" w:rsidRPr="00300F31" w:rsidRDefault="00300F31" w:rsidP="00300F31">
      <w:pPr>
        <w:widowControl w:val="0"/>
        <w:autoSpaceDE w:val="0"/>
        <w:autoSpaceDN w:val="0"/>
        <w:spacing w:line="320" w:lineRule="exact"/>
        <w:ind w:right="1000" w:firstLine="540"/>
        <w:jc w:val="both"/>
        <w:rPr>
          <w:snapToGrid w:val="0"/>
        </w:rPr>
      </w:pPr>
      <w:r w:rsidRPr="00300F31">
        <w:rPr>
          <w:b/>
          <w:bCs/>
          <w:snapToGrid w:val="0"/>
          <w:u w:val="single"/>
        </w:rPr>
        <w:t>Форма обучения:</w:t>
      </w:r>
      <w:r w:rsidRPr="00300F31">
        <w:rPr>
          <w:snapToGrid w:val="0"/>
        </w:rPr>
        <w:t xml:space="preserve"> очно-заочная (16 ч – очно, 86 ч – заочно)</w:t>
      </w:r>
    </w:p>
    <w:p w:rsidR="00300F31" w:rsidRPr="00300F31" w:rsidRDefault="00300F31" w:rsidP="00300F31">
      <w:pPr>
        <w:widowControl w:val="0"/>
        <w:autoSpaceDE w:val="0"/>
        <w:autoSpaceDN w:val="0"/>
        <w:spacing w:line="320" w:lineRule="exact"/>
        <w:ind w:right="1000" w:firstLine="540"/>
        <w:jc w:val="both"/>
        <w:rPr>
          <w:snapToGrid w:val="0"/>
          <w:sz w:val="16"/>
          <w:szCs w:val="16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"/>
        <w:gridCol w:w="8434"/>
      </w:tblGrid>
      <w:tr w:rsidR="00FF0C74" w:rsidRPr="00300F31" w:rsidTr="00FF0C74">
        <w:trPr>
          <w:trHeight w:hRule="exact" w:val="65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№</w:t>
            </w:r>
          </w:p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snapToGrid w:val="0"/>
              </w:rPr>
            </w:pPr>
            <w:proofErr w:type="gramStart"/>
            <w:r w:rsidRPr="00300F31">
              <w:rPr>
                <w:snapToGrid w:val="0"/>
              </w:rPr>
              <w:t>п</w:t>
            </w:r>
            <w:proofErr w:type="gramEnd"/>
            <w:r w:rsidRPr="00300F31">
              <w:rPr>
                <w:snapToGrid w:val="0"/>
              </w:rPr>
              <w:t>/п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snapToGrid w:val="0"/>
              </w:rPr>
            </w:pPr>
            <w:r w:rsidRPr="00300F31">
              <w:rPr>
                <w:snapToGrid w:val="0"/>
              </w:rPr>
              <w:t>Наименование разделов,</w:t>
            </w:r>
          </w:p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snapToGrid w:val="0"/>
              </w:rPr>
            </w:pPr>
            <w:r w:rsidRPr="00300F31">
              <w:rPr>
                <w:snapToGrid w:val="0"/>
              </w:rPr>
              <w:t>дисциплин и тем</w:t>
            </w:r>
          </w:p>
        </w:tc>
      </w:tr>
      <w:tr w:rsidR="00FF0C74" w:rsidRPr="00300F31" w:rsidTr="008F0D2E">
        <w:trPr>
          <w:trHeight w:hRule="exact" w:val="46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b/>
                <w:bCs/>
                <w:snapToGrid w:val="0"/>
                <w:lang w:val="en-US"/>
              </w:rPr>
            </w:pPr>
            <w:r w:rsidRPr="00300F31">
              <w:rPr>
                <w:b/>
                <w:bCs/>
                <w:snapToGrid w:val="0"/>
                <w:lang w:val="en-US"/>
              </w:rPr>
              <w:t>1.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both"/>
              <w:rPr>
                <w:b/>
                <w:bCs/>
                <w:snapToGrid w:val="0"/>
              </w:rPr>
            </w:pPr>
            <w:r w:rsidRPr="00300F31">
              <w:rPr>
                <w:b/>
                <w:bCs/>
                <w:snapToGrid w:val="0"/>
              </w:rPr>
              <w:t>Организационно-правовые основы защиты государственной тайны</w:t>
            </w:r>
          </w:p>
        </w:tc>
      </w:tr>
      <w:tr w:rsidR="00FF0C74" w:rsidRPr="00300F31" w:rsidTr="008F0D2E">
        <w:trPr>
          <w:trHeight w:hRule="exact" w:val="55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1.1.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</w:rPr>
            </w:pPr>
            <w:r w:rsidRPr="00300F31">
              <w:rPr>
                <w:snapToGrid w:val="0"/>
              </w:rPr>
              <w:t>Концепция национальной безопасности РФ. Концепция защиты государственной тайны</w:t>
            </w:r>
          </w:p>
        </w:tc>
      </w:tr>
      <w:tr w:rsidR="00FF0C74" w:rsidRPr="00300F31" w:rsidTr="008F0D2E">
        <w:trPr>
          <w:trHeight w:hRule="exact" w:val="72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1.2.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</w:rPr>
            </w:pPr>
            <w:r w:rsidRPr="00300F31">
              <w:rPr>
                <w:snapToGrid w:val="0"/>
              </w:rPr>
              <w:t>Законодательное и нормативно-правовое обеспечение защиты государственной тайны в Российской Федерации</w:t>
            </w:r>
          </w:p>
        </w:tc>
      </w:tr>
      <w:tr w:rsidR="00FF0C74" w:rsidRPr="00300F31" w:rsidTr="008F0D2E">
        <w:trPr>
          <w:trHeight w:hRule="exact" w:val="41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1.3.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</w:rPr>
            </w:pPr>
            <w:r w:rsidRPr="00300F31">
              <w:rPr>
                <w:snapToGrid w:val="0"/>
              </w:rPr>
              <w:t>Организация защиты государственной тайны в Российской Федерации</w:t>
            </w:r>
          </w:p>
        </w:tc>
      </w:tr>
      <w:tr w:rsidR="00FF0C74" w:rsidRPr="00300F31" w:rsidTr="008F0D2E">
        <w:trPr>
          <w:trHeight w:hRule="exact" w:val="70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1.4.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</w:rPr>
            </w:pPr>
            <w:r w:rsidRPr="00300F31">
              <w:rPr>
                <w:snapToGrid w:val="0"/>
              </w:rPr>
              <w:t>Лицензирование деятельности предприятий, учреждений и организаций в области защиты государственной тайны.</w:t>
            </w:r>
          </w:p>
        </w:tc>
      </w:tr>
      <w:tr w:rsidR="008F0D2E" w:rsidRPr="00300F31" w:rsidTr="008F0D2E">
        <w:trPr>
          <w:trHeight w:val="5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D2E" w:rsidRPr="00300F31" w:rsidRDefault="008F0D2E" w:rsidP="00300F31">
            <w:pPr>
              <w:widowControl w:val="0"/>
              <w:autoSpaceDE w:val="0"/>
              <w:autoSpaceDN w:val="0"/>
              <w:spacing w:before="2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1.5.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D2E" w:rsidRPr="00300F31" w:rsidRDefault="008F0D2E" w:rsidP="00300F31">
            <w:pPr>
              <w:widowControl w:val="0"/>
              <w:autoSpaceDE w:val="0"/>
              <w:autoSpaceDN w:val="0"/>
              <w:spacing w:before="20"/>
              <w:rPr>
                <w:snapToGrid w:val="0"/>
              </w:rPr>
            </w:pPr>
            <w:r w:rsidRPr="00300F31">
              <w:rPr>
                <w:snapToGrid w:val="0"/>
              </w:rPr>
              <w:t>Планирование и финансирование работ</w:t>
            </w:r>
            <w:r>
              <w:rPr>
                <w:snapToGrid w:val="0"/>
              </w:rPr>
              <w:t xml:space="preserve"> </w:t>
            </w:r>
            <w:r w:rsidRPr="00300F31">
              <w:rPr>
                <w:snapToGrid w:val="0"/>
              </w:rPr>
              <w:t>по комплексной защите информации,</w:t>
            </w:r>
          </w:p>
          <w:p w:rsidR="008F0D2E" w:rsidRPr="00300F31" w:rsidRDefault="008F0D2E" w:rsidP="00300F31">
            <w:pPr>
              <w:widowControl w:val="0"/>
              <w:autoSpaceDE w:val="0"/>
              <w:autoSpaceDN w:val="0"/>
              <w:spacing w:before="40"/>
              <w:rPr>
                <w:snapToGrid w:val="0"/>
              </w:rPr>
            </w:pPr>
            <w:r w:rsidRPr="00300F31">
              <w:rPr>
                <w:snapToGrid w:val="0"/>
              </w:rPr>
              <w:t>составляющей государственную тайну.</w:t>
            </w:r>
          </w:p>
        </w:tc>
      </w:tr>
      <w:tr w:rsidR="00E80A7C" w:rsidRPr="00300F31" w:rsidTr="00E80A7C">
        <w:trPr>
          <w:trHeight w:val="472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A7C" w:rsidRPr="00300F31" w:rsidRDefault="00E80A7C" w:rsidP="00300F31">
            <w:pPr>
              <w:widowControl w:val="0"/>
              <w:autoSpaceDE w:val="0"/>
              <w:autoSpaceDN w:val="0"/>
              <w:spacing w:before="20"/>
              <w:jc w:val="center"/>
              <w:rPr>
                <w:b/>
                <w:bCs/>
                <w:snapToGrid w:val="0"/>
                <w:lang w:val="en-US"/>
              </w:rPr>
            </w:pPr>
            <w:r w:rsidRPr="00300F31">
              <w:rPr>
                <w:b/>
                <w:bCs/>
                <w:snapToGrid w:val="0"/>
                <w:lang w:val="en-US"/>
              </w:rPr>
              <w:t>2.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A7C" w:rsidRPr="00300F31" w:rsidRDefault="00E80A7C" w:rsidP="00E80A7C">
            <w:pPr>
              <w:widowControl w:val="0"/>
              <w:autoSpaceDE w:val="0"/>
              <w:autoSpaceDN w:val="0"/>
              <w:spacing w:before="20"/>
              <w:rPr>
                <w:b/>
                <w:bCs/>
                <w:snapToGrid w:val="0"/>
              </w:rPr>
            </w:pPr>
            <w:r w:rsidRPr="00300F31">
              <w:rPr>
                <w:b/>
                <w:bCs/>
                <w:snapToGrid w:val="0"/>
              </w:rPr>
              <w:t>Организация и технология защиты</w:t>
            </w:r>
            <w:r>
              <w:rPr>
                <w:b/>
                <w:bCs/>
                <w:snapToGrid w:val="0"/>
              </w:rPr>
              <w:t xml:space="preserve"> </w:t>
            </w:r>
            <w:r w:rsidRPr="00300F31">
              <w:rPr>
                <w:b/>
                <w:bCs/>
                <w:snapToGrid w:val="0"/>
              </w:rPr>
              <w:t>государственной тайны</w:t>
            </w:r>
          </w:p>
        </w:tc>
      </w:tr>
      <w:tr w:rsidR="00E80A7C" w:rsidRPr="00300F31" w:rsidTr="00E80A7C">
        <w:trPr>
          <w:trHeight w:val="40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A7C" w:rsidRPr="00300F31" w:rsidRDefault="00E80A7C" w:rsidP="00300F31">
            <w:pPr>
              <w:widowControl w:val="0"/>
              <w:autoSpaceDE w:val="0"/>
              <w:autoSpaceDN w:val="0"/>
              <w:spacing w:before="2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2.1.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A7C" w:rsidRPr="00300F31" w:rsidRDefault="00E80A7C" w:rsidP="00E80A7C">
            <w:pPr>
              <w:widowControl w:val="0"/>
              <w:autoSpaceDE w:val="0"/>
              <w:autoSpaceDN w:val="0"/>
              <w:spacing w:before="20"/>
              <w:rPr>
                <w:snapToGrid w:val="0"/>
              </w:rPr>
            </w:pPr>
            <w:r w:rsidRPr="00300F31">
              <w:rPr>
                <w:snapToGrid w:val="0"/>
              </w:rPr>
              <w:t>Правила отнесения сведений к государственной тайне</w:t>
            </w:r>
          </w:p>
        </w:tc>
      </w:tr>
      <w:tr w:rsidR="00E80A7C" w:rsidRPr="00300F31" w:rsidTr="00E80A7C">
        <w:trPr>
          <w:trHeight w:val="272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A7C" w:rsidRPr="00300F31" w:rsidRDefault="00E80A7C" w:rsidP="00300F31">
            <w:pPr>
              <w:widowControl w:val="0"/>
              <w:autoSpaceDE w:val="0"/>
              <w:autoSpaceDN w:val="0"/>
              <w:spacing w:before="2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2.2.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A7C" w:rsidRPr="00300F31" w:rsidRDefault="00E80A7C" w:rsidP="00E80A7C">
            <w:pPr>
              <w:widowControl w:val="0"/>
              <w:autoSpaceDE w:val="0"/>
              <w:autoSpaceDN w:val="0"/>
              <w:spacing w:before="20"/>
              <w:rPr>
                <w:snapToGrid w:val="0"/>
              </w:rPr>
            </w:pPr>
            <w:r w:rsidRPr="00300F31">
              <w:rPr>
                <w:snapToGrid w:val="0"/>
              </w:rPr>
              <w:t>Права собственников информации в связи с ее засекречиванием</w:t>
            </w:r>
          </w:p>
        </w:tc>
      </w:tr>
      <w:tr w:rsidR="00E80A7C" w:rsidRPr="00300F31" w:rsidTr="00E80A7C">
        <w:trPr>
          <w:trHeight w:val="39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A7C" w:rsidRPr="00300F31" w:rsidRDefault="00E80A7C" w:rsidP="00300F31">
            <w:pPr>
              <w:widowControl w:val="0"/>
              <w:autoSpaceDE w:val="0"/>
              <w:autoSpaceDN w:val="0"/>
              <w:spacing w:before="2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2.3.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A7C" w:rsidRPr="00300F31" w:rsidRDefault="00E80A7C" w:rsidP="00300F31">
            <w:pPr>
              <w:widowControl w:val="0"/>
              <w:autoSpaceDE w:val="0"/>
              <w:autoSpaceDN w:val="0"/>
              <w:spacing w:before="20"/>
              <w:rPr>
                <w:snapToGrid w:val="0"/>
              </w:rPr>
            </w:pPr>
            <w:r w:rsidRPr="00300F31">
              <w:rPr>
                <w:snapToGrid w:val="0"/>
              </w:rPr>
              <w:t xml:space="preserve">Организация и порядок допуска и доступа должностных лиц к </w:t>
            </w:r>
            <w:proofErr w:type="gramStart"/>
            <w:r w:rsidRPr="00300F31">
              <w:rPr>
                <w:snapToGrid w:val="0"/>
              </w:rPr>
              <w:t>государственной</w:t>
            </w:r>
            <w:proofErr w:type="gramEnd"/>
          </w:p>
          <w:p w:rsidR="00E80A7C" w:rsidRPr="00300F31" w:rsidRDefault="00E80A7C" w:rsidP="00300F31">
            <w:pPr>
              <w:widowControl w:val="0"/>
              <w:autoSpaceDE w:val="0"/>
              <w:autoSpaceDN w:val="0"/>
              <w:spacing w:before="40"/>
              <w:rPr>
                <w:snapToGrid w:val="0"/>
              </w:rPr>
            </w:pPr>
            <w:r w:rsidRPr="00300F31">
              <w:rPr>
                <w:snapToGrid w:val="0"/>
              </w:rPr>
              <w:t>тайне</w:t>
            </w:r>
          </w:p>
        </w:tc>
      </w:tr>
      <w:tr w:rsidR="00E80A7C" w:rsidRPr="00300F31" w:rsidTr="00E80A7C">
        <w:trPr>
          <w:trHeight w:val="342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A7C" w:rsidRPr="00300F31" w:rsidRDefault="00E80A7C" w:rsidP="00300F31">
            <w:pPr>
              <w:widowControl w:val="0"/>
              <w:autoSpaceDE w:val="0"/>
              <w:autoSpaceDN w:val="0"/>
              <w:spacing w:before="2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2.4.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A7C" w:rsidRPr="00300F31" w:rsidRDefault="00E80A7C" w:rsidP="00E80A7C">
            <w:pPr>
              <w:widowControl w:val="0"/>
              <w:autoSpaceDE w:val="0"/>
              <w:autoSpaceDN w:val="0"/>
              <w:spacing w:before="20"/>
              <w:rPr>
                <w:snapToGrid w:val="0"/>
              </w:rPr>
            </w:pPr>
            <w:r w:rsidRPr="00300F31">
              <w:rPr>
                <w:snapToGrid w:val="0"/>
              </w:rPr>
              <w:t>Контроль и надзор за обеспечением за</w:t>
            </w:r>
            <w:r>
              <w:rPr>
                <w:snapToGrid w:val="0"/>
              </w:rPr>
              <w:t>щ</w:t>
            </w:r>
            <w:r w:rsidRPr="00300F31">
              <w:rPr>
                <w:snapToGrid w:val="0"/>
              </w:rPr>
              <w:t>иты государственной тайны</w:t>
            </w:r>
          </w:p>
        </w:tc>
      </w:tr>
      <w:tr w:rsidR="009B5CF8" w:rsidRPr="00300F31" w:rsidTr="00E80A7C">
        <w:trPr>
          <w:trHeight w:val="69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8" w:rsidRPr="00300F31" w:rsidRDefault="009B5CF8" w:rsidP="00300F31">
            <w:pPr>
              <w:widowControl w:val="0"/>
              <w:autoSpaceDE w:val="0"/>
              <w:autoSpaceDN w:val="0"/>
              <w:spacing w:before="2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2.5.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8" w:rsidRPr="00300F31" w:rsidRDefault="009B5CF8" w:rsidP="00FF0C74">
            <w:pPr>
              <w:widowControl w:val="0"/>
              <w:autoSpaceDE w:val="0"/>
              <w:autoSpaceDN w:val="0"/>
              <w:spacing w:before="20"/>
              <w:rPr>
                <w:snapToGrid w:val="0"/>
              </w:rPr>
            </w:pPr>
            <w:r w:rsidRPr="00300F31">
              <w:rPr>
                <w:snapToGrid w:val="0"/>
              </w:rPr>
              <w:t>Система сохранения государственной</w:t>
            </w:r>
            <w:r>
              <w:rPr>
                <w:snapToGrid w:val="0"/>
              </w:rPr>
              <w:t xml:space="preserve"> </w:t>
            </w:r>
            <w:r w:rsidRPr="00300F31">
              <w:rPr>
                <w:snapToGrid w:val="0"/>
              </w:rPr>
              <w:t>та</w:t>
            </w:r>
            <w:r>
              <w:rPr>
                <w:snapToGrid w:val="0"/>
              </w:rPr>
              <w:t>йны на предприятии. Основные на</w:t>
            </w:r>
            <w:r w:rsidRPr="00300F31">
              <w:rPr>
                <w:snapToGrid w:val="0"/>
              </w:rPr>
              <w:t>правления работ по комплексной защите</w:t>
            </w:r>
            <w:r w:rsidR="00E80A7C">
              <w:rPr>
                <w:snapToGrid w:val="0"/>
              </w:rPr>
              <w:t xml:space="preserve"> </w:t>
            </w:r>
            <w:r w:rsidRPr="00300F31">
              <w:rPr>
                <w:snapToGrid w:val="0"/>
              </w:rPr>
              <w:t>государственных секретов</w:t>
            </w:r>
          </w:p>
        </w:tc>
      </w:tr>
      <w:tr w:rsidR="009B5CF8" w:rsidRPr="00300F31" w:rsidTr="00E80A7C">
        <w:trPr>
          <w:trHeight w:val="409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CF8" w:rsidRPr="00300F31" w:rsidRDefault="009B5CF8" w:rsidP="00300F31">
            <w:pPr>
              <w:widowControl w:val="0"/>
              <w:autoSpaceDE w:val="0"/>
              <w:autoSpaceDN w:val="0"/>
              <w:spacing w:before="2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lastRenderedPageBreak/>
              <w:t>2.6.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CF8" w:rsidRPr="00300F31" w:rsidRDefault="009B5CF8" w:rsidP="00FF0C74">
            <w:pPr>
              <w:widowControl w:val="0"/>
              <w:autoSpaceDE w:val="0"/>
              <w:autoSpaceDN w:val="0"/>
              <w:spacing w:before="20"/>
              <w:rPr>
                <w:snapToGrid w:val="0"/>
              </w:rPr>
            </w:pPr>
            <w:r w:rsidRPr="00300F31">
              <w:rPr>
                <w:snapToGrid w:val="0"/>
              </w:rPr>
              <w:t>Организация секретного делопроизводства</w:t>
            </w:r>
          </w:p>
        </w:tc>
      </w:tr>
      <w:tr w:rsidR="009B5CF8" w:rsidRPr="00300F31" w:rsidTr="00E80A7C">
        <w:trPr>
          <w:trHeight w:val="556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5CF8" w:rsidRPr="00300F31" w:rsidRDefault="009B5CF8" w:rsidP="00300F31">
            <w:pPr>
              <w:widowControl w:val="0"/>
              <w:autoSpaceDE w:val="0"/>
              <w:autoSpaceDN w:val="0"/>
              <w:spacing w:before="2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2.7.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5CF8" w:rsidRPr="00300F31" w:rsidRDefault="009B5CF8" w:rsidP="009B5CF8">
            <w:pPr>
              <w:widowControl w:val="0"/>
              <w:autoSpaceDE w:val="0"/>
              <w:autoSpaceDN w:val="0"/>
              <w:spacing w:before="20"/>
              <w:rPr>
                <w:snapToGrid w:val="0"/>
              </w:rPr>
            </w:pPr>
            <w:r w:rsidRPr="00300F31">
              <w:rPr>
                <w:snapToGrid w:val="0"/>
              </w:rPr>
              <w:t>Автоматизированная технология ведения</w:t>
            </w:r>
            <w:r>
              <w:rPr>
                <w:snapToGrid w:val="0"/>
              </w:rPr>
              <w:t xml:space="preserve"> </w:t>
            </w:r>
            <w:r w:rsidRPr="00300F31">
              <w:rPr>
                <w:snapToGrid w:val="0"/>
              </w:rPr>
              <w:t>секретного делопроизводства на базе</w:t>
            </w:r>
            <w:r>
              <w:rPr>
                <w:snapToGrid w:val="0"/>
              </w:rPr>
              <w:t xml:space="preserve"> </w:t>
            </w:r>
            <w:r w:rsidRPr="00300F31">
              <w:rPr>
                <w:snapToGrid w:val="0"/>
              </w:rPr>
              <w:t>типовых АРМ</w:t>
            </w:r>
          </w:p>
        </w:tc>
      </w:tr>
      <w:tr w:rsidR="009B5CF8" w:rsidRPr="00300F31" w:rsidTr="009B5CF8">
        <w:trPr>
          <w:trHeight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CF8" w:rsidRPr="00300F31" w:rsidRDefault="009B5CF8" w:rsidP="00300F31">
            <w:pPr>
              <w:widowControl w:val="0"/>
              <w:autoSpaceDE w:val="0"/>
              <w:autoSpaceDN w:val="0"/>
              <w:spacing w:before="20"/>
              <w:jc w:val="center"/>
              <w:rPr>
                <w:b/>
                <w:bCs/>
                <w:snapToGrid w:val="0"/>
                <w:lang w:val="en-US"/>
              </w:rPr>
            </w:pPr>
            <w:r w:rsidRPr="00300F31">
              <w:rPr>
                <w:b/>
                <w:bCs/>
                <w:snapToGrid w:val="0"/>
                <w:lang w:val="en-US"/>
              </w:rPr>
              <w:t>3.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CF8" w:rsidRPr="00300F31" w:rsidRDefault="009B5CF8" w:rsidP="009B5CF8">
            <w:pPr>
              <w:widowControl w:val="0"/>
              <w:autoSpaceDE w:val="0"/>
              <w:autoSpaceDN w:val="0"/>
              <w:spacing w:before="20"/>
              <w:rPr>
                <w:b/>
                <w:bCs/>
                <w:snapToGrid w:val="0"/>
              </w:rPr>
            </w:pPr>
            <w:r w:rsidRPr="00300F31">
              <w:rPr>
                <w:b/>
                <w:bCs/>
                <w:snapToGrid w:val="0"/>
              </w:rPr>
              <w:t>Техническая защита информации,</w:t>
            </w:r>
            <w:r>
              <w:rPr>
                <w:b/>
                <w:bCs/>
                <w:snapToGrid w:val="0"/>
              </w:rPr>
              <w:t xml:space="preserve"> </w:t>
            </w:r>
            <w:r w:rsidRPr="00300F31">
              <w:rPr>
                <w:b/>
                <w:bCs/>
                <w:snapToGrid w:val="0"/>
              </w:rPr>
              <w:t>составляющей государственную тайну</w:t>
            </w:r>
          </w:p>
        </w:tc>
      </w:tr>
      <w:tr w:rsidR="009B5CF8" w:rsidRPr="00300F31" w:rsidTr="008F0D2E">
        <w:trPr>
          <w:trHeight w:val="55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8" w:rsidRPr="00300F31" w:rsidRDefault="009B5CF8" w:rsidP="00300F31">
            <w:pPr>
              <w:widowControl w:val="0"/>
              <w:autoSpaceDE w:val="0"/>
              <w:autoSpaceDN w:val="0"/>
              <w:spacing w:before="2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3.1.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8" w:rsidRPr="00300F31" w:rsidRDefault="009B5CF8" w:rsidP="009B5CF8">
            <w:pPr>
              <w:widowControl w:val="0"/>
              <w:autoSpaceDE w:val="0"/>
              <w:autoSpaceDN w:val="0"/>
              <w:spacing w:before="20"/>
              <w:rPr>
                <w:snapToGrid w:val="0"/>
              </w:rPr>
            </w:pPr>
            <w:r w:rsidRPr="00300F31">
              <w:rPr>
                <w:snapToGrid w:val="0"/>
              </w:rPr>
              <w:t>Новые информационные технологии и</w:t>
            </w:r>
            <w:r>
              <w:rPr>
                <w:snapToGrid w:val="0"/>
              </w:rPr>
              <w:t xml:space="preserve"> </w:t>
            </w:r>
            <w:r w:rsidRPr="00300F31">
              <w:rPr>
                <w:snapToGrid w:val="0"/>
              </w:rPr>
              <w:t>их влияние на постановку и решение</w:t>
            </w:r>
            <w:r>
              <w:rPr>
                <w:snapToGrid w:val="0"/>
              </w:rPr>
              <w:t xml:space="preserve"> </w:t>
            </w:r>
            <w:r w:rsidRPr="00300F31">
              <w:rPr>
                <w:snapToGrid w:val="0"/>
              </w:rPr>
              <w:t>задачи защиты государственной тайны</w:t>
            </w:r>
          </w:p>
        </w:tc>
      </w:tr>
      <w:tr w:rsidR="009B5CF8" w:rsidRPr="00300F31" w:rsidTr="008F0D2E">
        <w:trPr>
          <w:trHeight w:val="6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CF8" w:rsidRPr="00300F31" w:rsidRDefault="009B5CF8" w:rsidP="00300F31">
            <w:pPr>
              <w:widowControl w:val="0"/>
              <w:autoSpaceDE w:val="0"/>
              <w:autoSpaceDN w:val="0"/>
              <w:spacing w:before="2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3.2.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CF8" w:rsidRPr="00300F31" w:rsidRDefault="009B5CF8" w:rsidP="009B5CF8">
            <w:pPr>
              <w:widowControl w:val="0"/>
              <w:autoSpaceDE w:val="0"/>
              <w:autoSpaceDN w:val="0"/>
              <w:spacing w:before="20"/>
              <w:rPr>
                <w:snapToGrid w:val="0"/>
              </w:rPr>
            </w:pPr>
            <w:r w:rsidRPr="00300F31">
              <w:rPr>
                <w:snapToGrid w:val="0"/>
              </w:rPr>
              <w:t>Организация и проведение работы по</w:t>
            </w:r>
            <w:r>
              <w:rPr>
                <w:snapToGrid w:val="0"/>
              </w:rPr>
              <w:t xml:space="preserve"> </w:t>
            </w:r>
            <w:r w:rsidRPr="00300F31">
              <w:rPr>
                <w:snapToGrid w:val="0"/>
              </w:rPr>
              <w:t>комплексной защите информации от</w:t>
            </w:r>
            <w:r>
              <w:rPr>
                <w:snapToGrid w:val="0"/>
              </w:rPr>
              <w:t xml:space="preserve"> </w:t>
            </w:r>
            <w:r w:rsidRPr="00300F31">
              <w:rPr>
                <w:snapToGrid w:val="0"/>
              </w:rPr>
              <w:t>технических средств разведки и от ее</w:t>
            </w:r>
            <w:r>
              <w:rPr>
                <w:snapToGrid w:val="0"/>
              </w:rPr>
              <w:t xml:space="preserve"> </w:t>
            </w:r>
            <w:r w:rsidRPr="00300F31">
              <w:rPr>
                <w:snapToGrid w:val="0"/>
              </w:rPr>
              <w:t>утечки по техническим каналам</w:t>
            </w:r>
          </w:p>
        </w:tc>
      </w:tr>
      <w:tr w:rsidR="009B5CF8" w:rsidRPr="00300F31" w:rsidTr="008F0D2E">
        <w:trPr>
          <w:trHeight w:val="418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5CF8" w:rsidRPr="00300F31" w:rsidRDefault="009B5CF8" w:rsidP="00300F31">
            <w:pPr>
              <w:widowControl w:val="0"/>
              <w:autoSpaceDE w:val="0"/>
              <w:autoSpaceDN w:val="0"/>
              <w:spacing w:before="2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3.3.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5CF8" w:rsidRPr="00300F31" w:rsidRDefault="009B5CF8" w:rsidP="009B5CF8">
            <w:pPr>
              <w:widowControl w:val="0"/>
              <w:autoSpaceDE w:val="0"/>
              <w:autoSpaceDN w:val="0"/>
              <w:spacing w:before="20"/>
              <w:rPr>
                <w:snapToGrid w:val="0"/>
              </w:rPr>
            </w:pPr>
            <w:r w:rsidRPr="00300F31">
              <w:rPr>
                <w:snapToGrid w:val="0"/>
              </w:rPr>
              <w:t>Система учета, контроля и обеспечения</w:t>
            </w:r>
            <w:r>
              <w:rPr>
                <w:snapToGrid w:val="0"/>
              </w:rPr>
              <w:t xml:space="preserve"> </w:t>
            </w:r>
            <w:r w:rsidRPr="00300F31">
              <w:rPr>
                <w:snapToGrid w:val="0"/>
              </w:rPr>
              <w:t xml:space="preserve">сохранности </w:t>
            </w:r>
            <w:proofErr w:type="spellStart"/>
            <w:r w:rsidRPr="00300F31">
              <w:rPr>
                <w:snapToGrid w:val="0"/>
              </w:rPr>
              <w:t>гостайны</w:t>
            </w:r>
            <w:proofErr w:type="spellEnd"/>
            <w:r w:rsidRPr="00300F31">
              <w:rPr>
                <w:snapToGrid w:val="0"/>
              </w:rPr>
              <w:t xml:space="preserve"> при создании </w:t>
            </w:r>
            <w:proofErr w:type="gramStart"/>
            <w:r w:rsidRPr="00300F31">
              <w:rPr>
                <w:snapToGrid w:val="0"/>
              </w:rPr>
              <w:t>секретных</w:t>
            </w:r>
            <w:proofErr w:type="gramEnd"/>
            <w:r w:rsidRPr="00300F31">
              <w:rPr>
                <w:snapToGrid w:val="0"/>
              </w:rPr>
              <w:t xml:space="preserve"> </w:t>
            </w:r>
            <w:proofErr w:type="spellStart"/>
            <w:r w:rsidRPr="00300F31">
              <w:rPr>
                <w:snapToGrid w:val="0"/>
              </w:rPr>
              <w:t>специзделий</w:t>
            </w:r>
            <w:proofErr w:type="spellEnd"/>
            <w:r w:rsidRPr="00300F31">
              <w:rPr>
                <w:snapToGrid w:val="0"/>
              </w:rPr>
              <w:t xml:space="preserve"> и продукции</w:t>
            </w:r>
          </w:p>
        </w:tc>
      </w:tr>
      <w:tr w:rsidR="00FF0C74" w:rsidRPr="00300F31" w:rsidTr="009B5CF8">
        <w:trPr>
          <w:trHeight w:hRule="exact" w:val="99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3.4.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rPr>
                <w:snapToGrid w:val="0"/>
              </w:rPr>
            </w:pPr>
            <w:r w:rsidRPr="00300F31">
              <w:rPr>
                <w:snapToGrid w:val="0"/>
              </w:rPr>
              <w:t>Система физической защиты объекта. Организация охраны, пропускного и внутриобъектового режима. Инженерно-техническое обеспечение системы физической защиты объекта</w:t>
            </w:r>
          </w:p>
        </w:tc>
      </w:tr>
      <w:tr w:rsidR="00FF0C74" w:rsidRPr="00300F31" w:rsidTr="009B5CF8">
        <w:trPr>
          <w:trHeight w:hRule="exact" w:val="98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3.5.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rPr>
                <w:snapToGrid w:val="0"/>
              </w:rPr>
            </w:pPr>
            <w:r w:rsidRPr="00300F31">
              <w:rPr>
                <w:snapToGrid w:val="0"/>
              </w:rPr>
              <w:t>Особенности технического режимного оснащения организаций и предприятий ведомства, специфика организации физической, алгоритмической, инженерно-технической подсистем защиты государственной тайны</w:t>
            </w:r>
          </w:p>
        </w:tc>
      </w:tr>
      <w:tr w:rsidR="00FF0C74" w:rsidRPr="00300F31" w:rsidTr="009B5CF8">
        <w:trPr>
          <w:trHeight w:hRule="exact" w:val="42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b/>
                <w:bCs/>
                <w:snapToGrid w:val="0"/>
                <w:lang w:val="en-US"/>
              </w:rPr>
            </w:pPr>
            <w:r w:rsidRPr="00300F31">
              <w:rPr>
                <w:b/>
                <w:bCs/>
                <w:snapToGrid w:val="0"/>
                <w:lang w:val="en-US"/>
              </w:rPr>
              <w:t>4.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rPr>
                <w:b/>
                <w:bCs/>
                <w:snapToGrid w:val="0"/>
              </w:rPr>
            </w:pPr>
            <w:r w:rsidRPr="00300F31">
              <w:rPr>
                <w:b/>
                <w:bCs/>
                <w:snapToGrid w:val="0"/>
              </w:rPr>
              <w:t>Специальные вопросы защиты государственной тайны</w:t>
            </w:r>
          </w:p>
        </w:tc>
      </w:tr>
      <w:tr w:rsidR="00FF0C74" w:rsidRPr="00300F31" w:rsidTr="009B5CF8">
        <w:trPr>
          <w:trHeight w:hRule="exact" w:val="98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4.1.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rPr>
                <w:snapToGrid w:val="0"/>
              </w:rPr>
            </w:pPr>
            <w:r w:rsidRPr="00300F31">
              <w:rPr>
                <w:snapToGrid w:val="0"/>
              </w:rPr>
              <w:t>Порядок проведения служебного расследования по фактам разглашения сведений</w:t>
            </w:r>
            <w:proofErr w:type="gramStart"/>
            <w:r w:rsidRPr="00300F31">
              <w:rPr>
                <w:snapToGrid w:val="0"/>
              </w:rPr>
              <w:t>.</w:t>
            </w:r>
            <w:proofErr w:type="gramEnd"/>
            <w:r w:rsidRPr="00300F31">
              <w:rPr>
                <w:snapToGrid w:val="0"/>
              </w:rPr>
              <w:t xml:space="preserve"> </w:t>
            </w:r>
            <w:proofErr w:type="gramStart"/>
            <w:r w:rsidRPr="00300F31">
              <w:rPr>
                <w:snapToGrid w:val="0"/>
              </w:rPr>
              <w:t>о</w:t>
            </w:r>
            <w:proofErr w:type="gramEnd"/>
            <w:r w:rsidRPr="00300F31">
              <w:rPr>
                <w:snapToGrid w:val="0"/>
              </w:rPr>
              <w:t>тнесенных к государственной тайне, а также утраты носителей, содержащих такие сведения</w:t>
            </w:r>
          </w:p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rPr>
                <w:snapToGrid w:val="0"/>
              </w:rPr>
            </w:pPr>
          </w:p>
        </w:tc>
      </w:tr>
      <w:tr w:rsidR="00FF0C74" w:rsidRPr="00300F31" w:rsidTr="009B5CF8">
        <w:trPr>
          <w:trHeight w:hRule="exact" w:val="10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4.2.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rPr>
                <w:snapToGrid w:val="0"/>
              </w:rPr>
            </w:pPr>
            <w:r w:rsidRPr="00300F31">
              <w:rPr>
                <w:snapToGrid w:val="0"/>
              </w:rPr>
              <w:t>Организация и проведение мероприятий по защите государственной тайны при возникновении чрезвычайных си</w:t>
            </w:r>
            <w:bookmarkStart w:id="0" w:name="_GoBack"/>
            <w:bookmarkEnd w:id="0"/>
            <w:r w:rsidRPr="00300F31">
              <w:rPr>
                <w:snapToGrid w:val="0"/>
              </w:rPr>
              <w:t>туаций на объекте и в регионе его расположения</w:t>
            </w:r>
          </w:p>
        </w:tc>
      </w:tr>
      <w:tr w:rsidR="00FF0C74" w:rsidRPr="00300F31" w:rsidTr="009B5CF8">
        <w:trPr>
          <w:trHeight w:hRule="exact" w:val="127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4.3.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rPr>
                <w:snapToGrid w:val="0"/>
              </w:rPr>
            </w:pPr>
            <w:r w:rsidRPr="00300F31">
              <w:rPr>
                <w:snapToGrid w:val="0"/>
              </w:rPr>
              <w:t>Организация работы по комплексной защите информации на объектах с учетом деятельности иностранных инспекций, создания совместных предприятий</w:t>
            </w:r>
            <w:proofErr w:type="gramStart"/>
            <w:r w:rsidRPr="00300F31">
              <w:rPr>
                <w:snapToGrid w:val="0"/>
              </w:rPr>
              <w:t>.</w:t>
            </w:r>
            <w:proofErr w:type="gramEnd"/>
            <w:r w:rsidRPr="00300F31">
              <w:rPr>
                <w:snapToGrid w:val="0"/>
              </w:rPr>
              <w:t xml:space="preserve"> </w:t>
            </w:r>
            <w:proofErr w:type="gramStart"/>
            <w:r w:rsidRPr="00300F31">
              <w:rPr>
                <w:snapToGrid w:val="0"/>
              </w:rPr>
              <w:t>р</w:t>
            </w:r>
            <w:proofErr w:type="gramEnd"/>
            <w:r w:rsidRPr="00300F31">
              <w:rPr>
                <w:snapToGrid w:val="0"/>
              </w:rPr>
              <w:t>асширения научно-технического и экономического сотрудничества с зарубежными странами</w:t>
            </w:r>
          </w:p>
        </w:tc>
      </w:tr>
      <w:tr w:rsidR="00FF0C74" w:rsidRPr="00300F31" w:rsidTr="009B5CF8">
        <w:trPr>
          <w:trHeight w:hRule="exact" w:val="55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4.4.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rPr>
                <w:snapToGrid w:val="0"/>
              </w:rPr>
            </w:pPr>
            <w:r w:rsidRPr="00300F31">
              <w:rPr>
                <w:snapToGrid w:val="0"/>
              </w:rPr>
              <w:t>Порядок выезда за границу лиц, осведомленных о сведениях, составляющих государственную тайну</w:t>
            </w:r>
          </w:p>
        </w:tc>
      </w:tr>
      <w:tr w:rsidR="00FF0C74" w:rsidRPr="00300F31" w:rsidTr="009B5CF8">
        <w:trPr>
          <w:trHeight w:hRule="exact" w:val="432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b/>
                <w:bCs/>
                <w:snapToGrid w:val="0"/>
                <w:lang w:val="en-US"/>
              </w:rPr>
            </w:pPr>
            <w:r w:rsidRPr="00300F31">
              <w:rPr>
                <w:b/>
                <w:bCs/>
                <w:snapToGrid w:val="0"/>
                <w:lang w:val="en-US"/>
              </w:rPr>
              <w:t>5.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rPr>
                <w:b/>
                <w:bCs/>
                <w:snapToGrid w:val="0"/>
              </w:rPr>
            </w:pPr>
            <w:r w:rsidRPr="00300F31">
              <w:rPr>
                <w:b/>
                <w:bCs/>
                <w:snapToGrid w:val="0"/>
              </w:rPr>
              <w:t>Организация защиты коммерческой тайны на предприятии</w:t>
            </w:r>
          </w:p>
        </w:tc>
      </w:tr>
      <w:tr w:rsidR="00FF0C74" w:rsidRPr="00300F31" w:rsidTr="009B5CF8">
        <w:trPr>
          <w:trHeight w:hRule="exact" w:val="42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snapToGrid w:val="0"/>
                <w:lang w:val="en-US"/>
              </w:rPr>
            </w:pPr>
            <w:r w:rsidRPr="00300F31">
              <w:rPr>
                <w:snapToGrid w:val="0"/>
                <w:lang w:val="en-US"/>
              </w:rPr>
              <w:t>5.1.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rPr>
                <w:snapToGrid w:val="0"/>
              </w:rPr>
            </w:pPr>
            <w:r w:rsidRPr="00300F31">
              <w:rPr>
                <w:snapToGrid w:val="0"/>
              </w:rPr>
              <w:t>Организация защиты коммерческой тайны на предприятии</w:t>
            </w:r>
          </w:p>
        </w:tc>
      </w:tr>
      <w:tr w:rsidR="00FF0C74" w:rsidRPr="00300F31" w:rsidTr="009B5CF8">
        <w:trPr>
          <w:trHeight w:hRule="exact" w:val="56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jc w:val="center"/>
              <w:rPr>
                <w:b/>
                <w:bCs/>
                <w:snapToGrid w:val="0"/>
                <w:lang w:val="en-US"/>
              </w:rPr>
            </w:pPr>
            <w:r w:rsidRPr="00300F31">
              <w:rPr>
                <w:b/>
                <w:bCs/>
                <w:snapToGrid w:val="0"/>
                <w:lang w:val="en-US"/>
              </w:rPr>
              <w:t>6.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C74" w:rsidRPr="00300F31" w:rsidRDefault="00FF0C74" w:rsidP="00300F31">
            <w:pPr>
              <w:widowControl w:val="0"/>
              <w:autoSpaceDE w:val="0"/>
              <w:autoSpaceDN w:val="0"/>
              <w:spacing w:before="40"/>
              <w:rPr>
                <w:b/>
                <w:bCs/>
                <w:snapToGrid w:val="0"/>
              </w:rPr>
            </w:pPr>
            <w:r w:rsidRPr="00300F31">
              <w:rPr>
                <w:b/>
                <w:bCs/>
                <w:snapToGrid w:val="0"/>
              </w:rPr>
              <w:t>Итоговый контроль знаний</w:t>
            </w:r>
          </w:p>
        </w:tc>
      </w:tr>
    </w:tbl>
    <w:p w:rsidR="007B2DE0" w:rsidRPr="007B2DE0" w:rsidRDefault="007B2DE0" w:rsidP="007B2DE0">
      <w:pPr>
        <w:rPr>
          <w:sz w:val="28"/>
          <w:szCs w:val="28"/>
        </w:rPr>
      </w:pPr>
    </w:p>
    <w:p w:rsidR="007B2DE0" w:rsidRDefault="007B2DE0" w:rsidP="007B2DE0"/>
    <w:p w:rsidR="005F3224" w:rsidRDefault="005F3224" w:rsidP="007B2DE0"/>
    <w:p w:rsidR="005F3224" w:rsidRDefault="005F3224" w:rsidP="007B2DE0"/>
    <w:p w:rsidR="005F3224" w:rsidRDefault="005F3224" w:rsidP="007B2DE0"/>
    <w:p w:rsidR="005F3224" w:rsidRDefault="005F3224" w:rsidP="007B2DE0"/>
    <w:p w:rsidR="009B5CF8" w:rsidRDefault="009B5CF8" w:rsidP="005F3224">
      <w:pPr>
        <w:tabs>
          <w:tab w:val="left" w:pos="5115"/>
          <w:tab w:val="left" w:pos="5280"/>
        </w:tabs>
        <w:spacing w:line="360" w:lineRule="exact"/>
        <w:ind w:firstLine="709"/>
        <w:jc w:val="right"/>
        <w:rPr>
          <w:sz w:val="28"/>
          <w:szCs w:val="28"/>
        </w:rPr>
      </w:pPr>
    </w:p>
    <w:p w:rsidR="009B5CF8" w:rsidRDefault="009B5CF8" w:rsidP="005F3224">
      <w:pPr>
        <w:tabs>
          <w:tab w:val="left" w:pos="5115"/>
          <w:tab w:val="left" w:pos="5280"/>
        </w:tabs>
        <w:spacing w:line="360" w:lineRule="exact"/>
        <w:ind w:firstLine="709"/>
        <w:jc w:val="right"/>
        <w:rPr>
          <w:sz w:val="28"/>
          <w:szCs w:val="28"/>
        </w:rPr>
      </w:pPr>
    </w:p>
    <w:p w:rsidR="009B5CF8" w:rsidRDefault="009B5CF8" w:rsidP="005F3224">
      <w:pPr>
        <w:tabs>
          <w:tab w:val="left" w:pos="5115"/>
          <w:tab w:val="left" w:pos="5280"/>
        </w:tabs>
        <w:spacing w:line="360" w:lineRule="exact"/>
        <w:ind w:firstLine="709"/>
        <w:jc w:val="right"/>
        <w:rPr>
          <w:sz w:val="28"/>
          <w:szCs w:val="28"/>
        </w:rPr>
      </w:pPr>
    </w:p>
    <w:sectPr w:rsidR="009B5CF8" w:rsidSect="00427F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8B"/>
    <w:rsid w:val="00202E97"/>
    <w:rsid w:val="00300F31"/>
    <w:rsid w:val="00321E4C"/>
    <w:rsid w:val="0044078B"/>
    <w:rsid w:val="005F3224"/>
    <w:rsid w:val="00636DA5"/>
    <w:rsid w:val="007B2DE0"/>
    <w:rsid w:val="008F0D2E"/>
    <w:rsid w:val="009B5CF8"/>
    <w:rsid w:val="00E80A7C"/>
    <w:rsid w:val="00F5627E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DE0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color w:val="00008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B2DE0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B2DE0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DE0"/>
    <w:rPr>
      <w:rFonts w:ascii="Times New Roman" w:eastAsia="Times New Roman" w:hAnsi="Times New Roman" w:cs="Times New Roman"/>
      <w:b/>
      <w:color w:val="000080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B2D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B2DE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F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DE0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color w:val="00008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B2DE0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B2DE0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DE0"/>
    <w:rPr>
      <w:rFonts w:ascii="Times New Roman" w:eastAsia="Times New Roman" w:hAnsi="Times New Roman" w:cs="Times New Roman"/>
      <w:b/>
      <w:color w:val="000080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B2D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B2DE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F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2E8D-FB7C-4B6C-96E5-F2E39438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"RZD"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 Ольга Юрьевна</dc:creator>
  <cp:lastModifiedBy>Анатолий</cp:lastModifiedBy>
  <cp:revision>3</cp:revision>
  <cp:lastPrinted>2019-05-13T12:13:00Z</cp:lastPrinted>
  <dcterms:created xsi:type="dcterms:W3CDTF">2019-05-13T11:50:00Z</dcterms:created>
  <dcterms:modified xsi:type="dcterms:W3CDTF">2019-05-13T12:13:00Z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